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A37D8" w14:textId="77777777" w:rsidR="002D4A6A" w:rsidRDefault="002D4A6A" w:rsidP="00B14C3D">
      <w:pPr>
        <w:rPr>
          <w:b/>
          <w:bCs/>
          <w:sz w:val="32"/>
          <w:szCs w:val="32"/>
        </w:rPr>
      </w:pPr>
    </w:p>
    <w:p w14:paraId="01FE6A8D" w14:textId="77777777" w:rsidR="00315ECA" w:rsidRDefault="00315ECA" w:rsidP="00315ECA">
      <w:pPr>
        <w:jc w:val="center"/>
        <w:rPr>
          <w:rFonts w:ascii="Times New Roman" w:hAnsi="Times New Roman" w:cs="Times New Roman"/>
          <w:b/>
          <w:bCs/>
          <w:sz w:val="24"/>
          <w:szCs w:val="24"/>
        </w:rPr>
      </w:pPr>
      <w:r w:rsidRPr="0030448C">
        <w:rPr>
          <w:rFonts w:ascii="Times New Roman" w:hAnsi="Times New Roman" w:cs="Times New Roman"/>
          <w:b/>
          <w:bCs/>
          <w:sz w:val="24"/>
          <w:szCs w:val="24"/>
        </w:rPr>
        <w:t>ANEXO VII – DECLARAÇÃO DE INEXISTÊNCIA DE IMPEDIMENTOS</w:t>
      </w:r>
      <w:r>
        <w:rPr>
          <w:rFonts w:ascii="Times New Roman" w:hAnsi="Times New Roman" w:cs="Times New Roman"/>
          <w:b/>
          <w:bCs/>
          <w:sz w:val="24"/>
          <w:szCs w:val="24"/>
        </w:rPr>
        <w:t xml:space="preserve"> PARA CONTRATAR</w:t>
      </w:r>
    </w:p>
    <w:p w14:paraId="17E87BFD" w14:textId="77777777" w:rsidR="00315ECA" w:rsidRPr="0030448C" w:rsidRDefault="00315ECA" w:rsidP="00315ECA">
      <w:pPr>
        <w:rPr>
          <w:rFonts w:ascii="Times New Roman" w:hAnsi="Times New Roman" w:cs="Times New Roman"/>
          <w:b/>
          <w:bCs/>
          <w:sz w:val="24"/>
          <w:szCs w:val="24"/>
        </w:rPr>
      </w:pPr>
    </w:p>
    <w:p w14:paraId="448758A9" w14:textId="188F7D0B" w:rsidR="00315ECA" w:rsidRDefault="00315ECA" w:rsidP="00315ECA">
      <w:pPr>
        <w:jc w:val="both"/>
        <w:rPr>
          <w:rFonts w:ascii="Times New Roman" w:hAnsi="Times New Roman" w:cs="Times New Roman"/>
          <w:sz w:val="24"/>
          <w:szCs w:val="24"/>
        </w:rPr>
      </w:pPr>
      <w:r w:rsidRPr="513B55C2">
        <w:rPr>
          <w:rFonts w:ascii="Times New Roman" w:hAnsi="Times New Roman" w:cs="Times New Roman"/>
          <w:sz w:val="24"/>
          <w:szCs w:val="24"/>
        </w:rPr>
        <w:t xml:space="preserve">Declaro, sob as penas da lei, para fins de participação no </w:t>
      </w:r>
      <w:r>
        <w:rPr>
          <w:rFonts w:ascii="Times New Roman" w:hAnsi="Times New Roman" w:cs="Times New Roman"/>
          <w:sz w:val="24"/>
          <w:szCs w:val="24"/>
        </w:rPr>
        <w:t>Cotação Simplificada/Convite n°15/2026</w:t>
      </w:r>
      <w:r w:rsidRPr="513B55C2">
        <w:rPr>
          <w:rFonts w:ascii="Times New Roman" w:hAnsi="Times New Roman" w:cs="Times New Roman"/>
          <w:sz w:val="24"/>
          <w:szCs w:val="24"/>
        </w:rPr>
        <w:t xml:space="preserve">, promovido pelo INSTITUTO MOLLITIAM – EDUCAÇÃO, TECNOLOGIA E ASSISTÊNCIA SOCIAL, cujo objeto é a </w:t>
      </w:r>
      <w:r w:rsidRPr="513B55C2">
        <w:rPr>
          <w:rFonts w:ascii="Times New Roman" w:eastAsia="Times New Roman" w:hAnsi="Times New Roman" w:cs="Times New Roman"/>
          <w:color w:val="000000" w:themeColor="text1"/>
          <w:sz w:val="24"/>
          <w:szCs w:val="24"/>
        </w:rPr>
        <w:t xml:space="preserve">Consultoria </w:t>
      </w:r>
      <w:r>
        <w:rPr>
          <w:rFonts w:ascii="Times New Roman" w:eastAsia="Times New Roman" w:hAnsi="Times New Roman" w:cs="Times New Roman"/>
          <w:color w:val="000000" w:themeColor="text1"/>
          <w:sz w:val="24"/>
          <w:szCs w:val="24"/>
        </w:rPr>
        <w:t>Pedagógica</w:t>
      </w:r>
      <w:r w:rsidRPr="513B55C2">
        <w:rPr>
          <w:rFonts w:ascii="Times New Roman" w:hAnsi="Times New Roman" w:cs="Times New Roman"/>
          <w:sz w:val="24"/>
          <w:szCs w:val="24"/>
        </w:rPr>
        <w:t>, que a empresa:</w:t>
      </w:r>
    </w:p>
    <w:p w14:paraId="2C60CC6F" w14:textId="77777777" w:rsidR="00315ECA" w:rsidRPr="0030448C" w:rsidRDefault="00315ECA" w:rsidP="00315ECA">
      <w:pPr>
        <w:jc w:val="both"/>
        <w:rPr>
          <w:rFonts w:ascii="Times New Roman" w:hAnsi="Times New Roman" w:cs="Times New Roman"/>
          <w:sz w:val="24"/>
          <w:szCs w:val="24"/>
        </w:rPr>
      </w:pPr>
    </w:p>
    <w:p w14:paraId="030115F1" w14:textId="53BCC3BF" w:rsidR="00315ECA"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Razão Social: __________________________________________</w:t>
      </w:r>
    </w:p>
    <w:p w14:paraId="3A12A6C6" w14:textId="176118CC"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0D21D41E" w14:textId="77777777" w:rsidR="00315ECA" w:rsidRDefault="00315ECA" w:rsidP="00315ECA">
      <w:pPr>
        <w:jc w:val="both"/>
        <w:rPr>
          <w:rFonts w:ascii="Times New Roman" w:hAnsi="Times New Roman" w:cs="Times New Roman"/>
          <w:sz w:val="24"/>
          <w:szCs w:val="24"/>
        </w:rPr>
      </w:pPr>
    </w:p>
    <w:p w14:paraId="7894C993" w14:textId="5BB36B22"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declara que:</w:t>
      </w:r>
    </w:p>
    <w:p w14:paraId="758E9360" w14:textId="77777777" w:rsidR="00315ECA" w:rsidRDefault="00315ECA" w:rsidP="00315ECA">
      <w:pPr>
        <w:jc w:val="both"/>
        <w:rPr>
          <w:rFonts w:ascii="Times New Roman" w:hAnsi="Times New Roman" w:cs="Times New Roman"/>
          <w:sz w:val="24"/>
          <w:szCs w:val="24"/>
        </w:rPr>
      </w:pPr>
    </w:p>
    <w:p w14:paraId="7F060FD3" w14:textId="65D3486E"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I – Regularidade e idoneidade</w:t>
      </w:r>
    </w:p>
    <w:p w14:paraId="269A0292" w14:textId="77777777" w:rsidR="00315ECA" w:rsidRDefault="00315ECA" w:rsidP="00315ECA">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Não foi declarada inidônea para licitar ou contratar com a Administração Pública, direta ou indireta, nas esferas federal, estadual ou municipal;</w:t>
      </w:r>
    </w:p>
    <w:p w14:paraId="7D616AAF" w14:textId="77777777" w:rsidR="00315ECA" w:rsidRDefault="00315ECA" w:rsidP="00315ECA">
      <w:pPr>
        <w:pStyle w:val="PargrafodaLista"/>
        <w:numPr>
          <w:ilvl w:val="0"/>
          <w:numId w:val="3"/>
        </w:numPr>
        <w:spacing w:line="312" w:lineRule="auto"/>
        <w:jc w:val="both"/>
        <w:rPr>
          <w:rFonts w:ascii="Times New Roman" w:hAnsi="Times New Roman" w:cs="Times New Roman"/>
        </w:rPr>
      </w:pPr>
      <w:r>
        <w:rPr>
          <w:rFonts w:ascii="Times New Roman" w:hAnsi="Times New Roman" w:cs="Times New Roman"/>
        </w:rPr>
        <w:t>N</w:t>
      </w:r>
      <w:r w:rsidRPr="0030448C">
        <w:rPr>
          <w:rFonts w:ascii="Times New Roman" w:hAnsi="Times New Roman" w:cs="Times New Roman"/>
        </w:rPr>
        <w:t>ão se encontra suspensa ou impedida de contratar com órgãos ou entidades da Administração Pública;</w:t>
      </w:r>
    </w:p>
    <w:p w14:paraId="1D46BF00" w14:textId="77777777" w:rsidR="00315ECA" w:rsidRPr="00315ECA" w:rsidRDefault="00315ECA" w:rsidP="00315ECA">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 xml:space="preserve">Não foi condenada pela </w:t>
      </w:r>
      <w:r w:rsidRPr="0030448C">
        <w:rPr>
          <w:rFonts w:ascii="Times New Roman" w:eastAsia="Times New Roman" w:hAnsi="Times New Roman" w:cs="Times New Roman"/>
          <w:lang w:eastAsia="pt-BR"/>
        </w:rPr>
        <w:t>prática de crimes contra a administração pública ou contra o patrimônio público, por atos de improbidade administrativa, crime de lavagem ou responsabilidade nos termos da Lei Federal nº 12.846 de 1º de agosto de 2013.</w:t>
      </w:r>
    </w:p>
    <w:p w14:paraId="17445727" w14:textId="77777777" w:rsidR="00315ECA" w:rsidRPr="0030448C" w:rsidRDefault="00315ECA" w:rsidP="00315ECA">
      <w:pPr>
        <w:pStyle w:val="PargrafodaLista"/>
        <w:spacing w:line="312" w:lineRule="auto"/>
        <w:jc w:val="both"/>
        <w:rPr>
          <w:rFonts w:ascii="Times New Roman" w:hAnsi="Times New Roman" w:cs="Times New Roman"/>
        </w:rPr>
      </w:pPr>
    </w:p>
    <w:p w14:paraId="3E1A2D8E" w14:textId="77777777"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II – Situação jurídica e econômico-financeira</w:t>
      </w:r>
    </w:p>
    <w:p w14:paraId="21A67E3D" w14:textId="77777777" w:rsidR="00315ECA" w:rsidRDefault="00315ECA" w:rsidP="00315ECA">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Não se encontra em estado de falência, dissolução ou liquidação;</w:t>
      </w:r>
    </w:p>
    <w:p w14:paraId="2EA5AAFD" w14:textId="0B459D31" w:rsidR="00315ECA" w:rsidRDefault="00315ECA" w:rsidP="00315ECA">
      <w:pPr>
        <w:pStyle w:val="PargrafodaLista"/>
        <w:numPr>
          <w:ilvl w:val="0"/>
          <w:numId w:val="4"/>
        </w:numPr>
        <w:spacing w:line="312" w:lineRule="auto"/>
        <w:jc w:val="both"/>
        <w:rPr>
          <w:rFonts w:ascii="Times New Roman" w:hAnsi="Times New Roman" w:cs="Times New Roman"/>
        </w:rPr>
      </w:pPr>
      <w:r w:rsidRPr="00315ECA">
        <w:rPr>
          <w:rFonts w:ascii="Times New Roman" w:hAnsi="Times New Roman" w:cs="Times New Roman"/>
        </w:rPr>
        <w:t>Caso esteja em recuperação judicial, possui plano de recuperação aprovado pelo juízo competente, encontrando-se apta a contratar, nos termos da legislação vigente.</w:t>
      </w:r>
    </w:p>
    <w:p w14:paraId="4AD52D83" w14:textId="77777777" w:rsidR="00315ECA" w:rsidRPr="00315ECA" w:rsidRDefault="00315ECA" w:rsidP="00315ECA">
      <w:pPr>
        <w:pStyle w:val="PargrafodaLista"/>
        <w:spacing w:line="312" w:lineRule="auto"/>
        <w:jc w:val="both"/>
        <w:rPr>
          <w:rFonts w:ascii="Times New Roman" w:hAnsi="Times New Roman" w:cs="Times New Roman"/>
        </w:rPr>
      </w:pPr>
    </w:p>
    <w:p w14:paraId="249D7A70" w14:textId="77777777"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III – Conflito de interesses e vedações do edital</w:t>
      </w:r>
    </w:p>
    <w:p w14:paraId="486EDBF3" w14:textId="77777777" w:rsidR="00315ECA" w:rsidRDefault="00315ECA" w:rsidP="00315ECA">
      <w:pPr>
        <w:ind w:left="426"/>
        <w:jc w:val="both"/>
        <w:rPr>
          <w:rFonts w:ascii="Times New Roman" w:hAnsi="Times New Roman" w:cs="Times New Roman"/>
          <w:sz w:val="24"/>
          <w:szCs w:val="24"/>
        </w:rPr>
      </w:pP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N</w:t>
      </w:r>
      <w:r w:rsidRPr="0030448C">
        <w:rPr>
          <w:rFonts w:ascii="Times New Roman" w:hAnsi="Times New Roman" w:cs="Times New Roman"/>
          <w:sz w:val="24"/>
          <w:szCs w:val="24"/>
        </w:rPr>
        <w:t>ão possui em seu quadro societário, diretivo ou de empregados agente político, ocupante de cargo em comissão ou função de confiança, bem como cônjuge, companheiro ou parente em linha reta, colateral ou por afinidade, até o terceiro grau, de servidor ou dirigente vinculado ao ente público parceiro, em situação que caracterize conflito de interesses;</w:t>
      </w:r>
      <w:r w:rsidRPr="0030448C">
        <w:rPr>
          <w:rFonts w:ascii="Times New Roman" w:hAnsi="Times New Roman" w:cs="Times New Roman"/>
          <w:sz w:val="24"/>
          <w:szCs w:val="24"/>
        </w:rPr>
        <w:br/>
      </w:r>
      <w:r>
        <w:rPr>
          <w:rFonts w:ascii="Times New Roman" w:hAnsi="Times New Roman" w:cs="Times New Roman"/>
          <w:sz w:val="24"/>
          <w:szCs w:val="24"/>
        </w:rPr>
        <w:t>b</w:t>
      </w:r>
      <w:r w:rsidRPr="0030448C">
        <w:rPr>
          <w:rFonts w:ascii="Times New Roman" w:hAnsi="Times New Roman" w:cs="Times New Roman"/>
          <w:sz w:val="24"/>
          <w:szCs w:val="24"/>
        </w:rPr>
        <w:t xml:space="preserve">) não incorre em qualquer das vedações previstas no Edital, em seus anexos ou no Regulamento Interno de Compras e Contratações do Instituto </w:t>
      </w:r>
      <w:proofErr w:type="spellStart"/>
      <w:r w:rsidRPr="0030448C">
        <w:rPr>
          <w:rFonts w:ascii="Times New Roman" w:hAnsi="Times New Roman" w:cs="Times New Roman"/>
          <w:sz w:val="24"/>
          <w:szCs w:val="24"/>
        </w:rPr>
        <w:t>Mollitiam</w:t>
      </w:r>
      <w:proofErr w:type="spellEnd"/>
      <w:r w:rsidRPr="0030448C">
        <w:rPr>
          <w:rFonts w:ascii="Times New Roman" w:hAnsi="Times New Roman" w:cs="Times New Roman"/>
          <w:sz w:val="24"/>
          <w:szCs w:val="24"/>
        </w:rPr>
        <w:t>.</w:t>
      </w:r>
    </w:p>
    <w:p w14:paraId="3FE57B64" w14:textId="77777777" w:rsidR="00315ECA" w:rsidRDefault="00315ECA" w:rsidP="00315ECA">
      <w:pPr>
        <w:ind w:left="426"/>
        <w:jc w:val="both"/>
        <w:rPr>
          <w:rFonts w:ascii="Times New Roman" w:hAnsi="Times New Roman" w:cs="Times New Roman"/>
          <w:sz w:val="24"/>
          <w:szCs w:val="24"/>
        </w:rPr>
      </w:pPr>
    </w:p>
    <w:p w14:paraId="71A017E9" w14:textId="77777777" w:rsidR="00315ECA" w:rsidRDefault="00315ECA" w:rsidP="00315ECA">
      <w:pPr>
        <w:ind w:left="426"/>
        <w:jc w:val="both"/>
        <w:rPr>
          <w:rFonts w:ascii="Times New Roman" w:hAnsi="Times New Roman" w:cs="Times New Roman"/>
          <w:sz w:val="24"/>
          <w:szCs w:val="24"/>
        </w:rPr>
      </w:pPr>
    </w:p>
    <w:p w14:paraId="28F8A7D7" w14:textId="77777777" w:rsidR="00315ECA" w:rsidRPr="0030448C" w:rsidRDefault="00315ECA" w:rsidP="00315ECA">
      <w:pPr>
        <w:ind w:left="426"/>
        <w:jc w:val="both"/>
        <w:rPr>
          <w:rFonts w:ascii="Times New Roman" w:hAnsi="Times New Roman" w:cs="Times New Roman"/>
          <w:sz w:val="24"/>
          <w:szCs w:val="24"/>
        </w:rPr>
      </w:pPr>
    </w:p>
    <w:p w14:paraId="5FF8DB22" w14:textId="235C78E8"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IV – Conformidade com o procedimento seletivo</w:t>
      </w:r>
    </w:p>
    <w:p w14:paraId="43FC0FC2" w14:textId="0DC1C8BC" w:rsidR="00315ECA" w:rsidRDefault="00315ECA" w:rsidP="00315ECA">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P</w:t>
      </w:r>
      <w:r w:rsidRPr="0030448C">
        <w:rPr>
          <w:rFonts w:ascii="Times New Roman" w:hAnsi="Times New Roman" w:cs="Times New Roman"/>
          <w:sz w:val="24"/>
          <w:szCs w:val="24"/>
        </w:rPr>
        <w:t>ossui ramo de atividade compatível com o objeto da contratação;</w:t>
      </w:r>
    </w:p>
    <w:p w14:paraId="14DFB7BC" w14:textId="1E1CBD6D" w:rsidR="00315ECA" w:rsidRDefault="00315ECA" w:rsidP="00315ECA">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b</w:t>
      </w:r>
      <w:r w:rsidRPr="0030448C">
        <w:rPr>
          <w:rFonts w:ascii="Times New Roman" w:hAnsi="Times New Roman" w:cs="Times New Roman"/>
          <w:sz w:val="24"/>
          <w:szCs w:val="24"/>
        </w:rPr>
        <w:t xml:space="preserve">) </w:t>
      </w:r>
      <w:r>
        <w:rPr>
          <w:rFonts w:ascii="Times New Roman" w:hAnsi="Times New Roman" w:cs="Times New Roman"/>
          <w:sz w:val="24"/>
          <w:szCs w:val="24"/>
        </w:rPr>
        <w:t>Co</w:t>
      </w:r>
      <w:r w:rsidRPr="0030448C">
        <w:rPr>
          <w:rFonts w:ascii="Times New Roman" w:hAnsi="Times New Roman" w:cs="Times New Roman"/>
          <w:sz w:val="24"/>
          <w:szCs w:val="24"/>
        </w:rPr>
        <w:t>mpromete-se a manter todas as condições de habilitação durante a execução do contrato, caso venha a ser contratada;</w:t>
      </w:r>
    </w:p>
    <w:p w14:paraId="659850E1" w14:textId="0F38FB60" w:rsidR="00315ECA" w:rsidRDefault="00315ECA" w:rsidP="00315ECA">
      <w:pPr>
        <w:tabs>
          <w:tab w:val="left" w:pos="567"/>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c</w:t>
      </w:r>
      <w:r w:rsidRPr="0030448C">
        <w:rPr>
          <w:rFonts w:ascii="Times New Roman" w:hAnsi="Times New Roman" w:cs="Times New Roman"/>
          <w:sz w:val="24"/>
          <w:szCs w:val="24"/>
        </w:rPr>
        <w:t>) tem ciência de que a omissão ou prestação de informações falsas poderá ensejar desclassificação, rescisão contratual e demais sanções cabíveis.</w:t>
      </w:r>
    </w:p>
    <w:p w14:paraId="1F63C0AD" w14:textId="77777777" w:rsidR="00315ECA" w:rsidRPr="0030448C" w:rsidRDefault="00315ECA" w:rsidP="00315ECA">
      <w:pPr>
        <w:jc w:val="both"/>
        <w:rPr>
          <w:rFonts w:ascii="Times New Roman" w:hAnsi="Times New Roman" w:cs="Times New Roman"/>
          <w:sz w:val="24"/>
          <w:szCs w:val="24"/>
        </w:rPr>
      </w:pPr>
    </w:p>
    <w:p w14:paraId="50E366C4" w14:textId="77777777"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Declaro, por fim, que as informações acima são verdadeiras e assumo inteira responsabilidade por seu conteúdo, para todos os fins de direito.</w:t>
      </w:r>
    </w:p>
    <w:p w14:paraId="3EEA56B4" w14:textId="77777777" w:rsidR="00315ECA" w:rsidRPr="0030448C" w:rsidRDefault="00315ECA" w:rsidP="00315ECA">
      <w:pPr>
        <w:jc w:val="both"/>
        <w:rPr>
          <w:rFonts w:ascii="Times New Roman" w:hAnsi="Times New Roman" w:cs="Times New Roman"/>
          <w:sz w:val="24"/>
          <w:szCs w:val="24"/>
        </w:rPr>
      </w:pPr>
    </w:p>
    <w:p w14:paraId="3F0D07A4" w14:textId="77777777"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Local e data: __________________________________________</w:t>
      </w:r>
    </w:p>
    <w:p w14:paraId="71EAE6A8" w14:textId="77777777" w:rsidR="00315ECA"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t>Assinatura do representante legal: _______________________</w:t>
      </w:r>
    </w:p>
    <w:p w14:paraId="5B9FB131" w14:textId="77777777" w:rsidR="00315ECA"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br/>
        <w:t>Nome: ________________________________________________</w:t>
      </w:r>
    </w:p>
    <w:p w14:paraId="185D8FE0" w14:textId="77777777" w:rsidR="00315ECA"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br/>
        <w:t>Cargo: _______________________________________________</w:t>
      </w:r>
    </w:p>
    <w:p w14:paraId="58654D81" w14:textId="77777777" w:rsidR="00315ECA" w:rsidRPr="0030448C" w:rsidRDefault="00315ECA" w:rsidP="00315ECA">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415B327E" w14:textId="77777777" w:rsidR="00315ECA" w:rsidRPr="0030448C" w:rsidRDefault="00315ECA" w:rsidP="00315ECA">
      <w:pPr>
        <w:jc w:val="both"/>
        <w:rPr>
          <w:rFonts w:ascii="Times New Roman" w:hAnsi="Times New Roman" w:cs="Times New Roman"/>
          <w:sz w:val="24"/>
          <w:szCs w:val="24"/>
        </w:rPr>
      </w:pPr>
    </w:p>
    <w:p w14:paraId="5F998367" w14:textId="77777777" w:rsidR="005A707A" w:rsidRPr="002D4F1A" w:rsidRDefault="005A707A" w:rsidP="005A707A">
      <w:pPr>
        <w:spacing w:line="360" w:lineRule="auto"/>
        <w:jc w:val="center"/>
        <w:rPr>
          <w:rFonts w:ascii="Times New Roman" w:hAnsi="Times New Roman" w:cs="Times New Roman"/>
          <w:sz w:val="24"/>
          <w:szCs w:val="24"/>
        </w:rPr>
      </w:pPr>
    </w:p>
    <w:p w14:paraId="771D7E62" w14:textId="77777777" w:rsidR="002D4A6A" w:rsidRDefault="002D4A6A" w:rsidP="002D4A6A">
      <w:pPr>
        <w:jc w:val="center"/>
        <w:rPr>
          <w:b/>
          <w:bCs/>
          <w:sz w:val="48"/>
          <w:szCs w:val="48"/>
        </w:rPr>
      </w:pPr>
    </w:p>
    <w:p w14:paraId="5C5FA8A8" w14:textId="77777777" w:rsidR="002D4A6A" w:rsidRPr="002D4A6A" w:rsidRDefault="002D4A6A" w:rsidP="002D4A6A">
      <w:pPr>
        <w:jc w:val="center"/>
        <w:rPr>
          <w:b/>
          <w:bCs/>
          <w:sz w:val="48"/>
          <w:szCs w:val="48"/>
        </w:rPr>
      </w:pPr>
    </w:p>
    <w:p w14:paraId="3A320F8B" w14:textId="77777777" w:rsidR="00B14C3D" w:rsidRDefault="00B14C3D" w:rsidP="00B14C3D">
      <w:pPr>
        <w:rPr>
          <w:b/>
          <w:bCs/>
          <w:sz w:val="32"/>
          <w:szCs w:val="32"/>
        </w:rPr>
      </w:pPr>
    </w:p>
    <w:sectPr w:rsidR="00B14C3D" w:rsidSect="003C2BDE">
      <w:headerReference w:type="even" r:id="rId8"/>
      <w:headerReference w:type="default" r:id="rId9"/>
      <w:footerReference w:type="default" r:id="rId10"/>
      <w:headerReference w:type="first" r:id="rId11"/>
      <w:pgSz w:w="11906" w:h="16838"/>
      <w:pgMar w:top="720" w:right="720" w:bottom="720" w:left="709"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68C49" w14:textId="77777777" w:rsidR="00E22FBE" w:rsidRDefault="00E22FBE" w:rsidP="00C55BED">
      <w:pPr>
        <w:spacing w:after="0" w:line="240" w:lineRule="auto"/>
      </w:pPr>
      <w:r>
        <w:separator/>
      </w:r>
    </w:p>
  </w:endnote>
  <w:endnote w:type="continuationSeparator" w:id="0">
    <w:p w14:paraId="6D3ABF7B" w14:textId="77777777" w:rsidR="00E22FBE" w:rsidRDefault="00E22FBE" w:rsidP="00C55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BE8F0" w14:textId="727812A0" w:rsidR="00D326DA" w:rsidRDefault="003134D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r>
      <w:rPr>
        <w:noProof/>
      </w:rPr>
      <mc:AlternateContent>
        <mc:Choice Requires="wps">
          <w:drawing>
            <wp:anchor distT="0" distB="0" distL="114300" distR="114300" simplePos="0" relativeHeight="251676672" behindDoc="0" locked="0" layoutInCell="1" allowOverlap="1" wp14:anchorId="6801273F" wp14:editId="436F2E80">
              <wp:simplePos x="0" y="0"/>
              <wp:positionH relativeFrom="margin">
                <wp:align>left</wp:align>
              </wp:positionH>
              <wp:positionV relativeFrom="paragraph">
                <wp:posOffset>8890</wp:posOffset>
              </wp:positionV>
              <wp:extent cx="6924675" cy="85725"/>
              <wp:effectExtent l="0" t="0" r="28575" b="28575"/>
              <wp:wrapNone/>
              <wp:docPr id="1" name="Retângulo 1"/>
              <wp:cNvGraphicFramePr/>
              <a:graphic xmlns:a="http://schemas.openxmlformats.org/drawingml/2006/main">
                <a:graphicData uri="http://schemas.microsoft.com/office/word/2010/wordprocessingShape">
                  <wps:wsp>
                    <wps:cNvSpPr/>
                    <wps:spPr>
                      <a:xfrm>
                        <a:off x="0" y="0"/>
                        <a:ext cx="6924675" cy="85725"/>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BF4B9" id="Retângulo 1" o:spid="_x0000_s1026" style="position:absolute;margin-left:0;margin-top:.7pt;width:545.25pt;height:6.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" fillcolor="#5bb0c6" strokecolor="#5bb0c6" strokeweight="1pt">
              <w10:wrap anchorx="margin"/>
            </v:rect>
          </w:pict>
        </mc:Fallback>
      </mc:AlternateContent>
    </w:r>
  </w:p>
  <w:p w14:paraId="3337FC95" w14:textId="61B8328C"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40BF0439" w14:textId="3640CAEA"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5365D162" w14:textId="601DFD4D" w:rsidR="00C55BED" w:rsidRPr="00D326DA" w:rsidRDefault="001E6A0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noProof/>
        <w:color w:val="5BB0C6"/>
      </w:rPr>
      <w:drawing>
        <wp:anchor distT="0" distB="0" distL="114300" distR="114300" simplePos="0" relativeHeight="251666432" behindDoc="0" locked="0" layoutInCell="1" allowOverlap="1" wp14:anchorId="7EF59974" wp14:editId="56D28252">
          <wp:simplePos x="0" y="0"/>
          <wp:positionH relativeFrom="margin">
            <wp:posOffset>1089660</wp:posOffset>
          </wp:positionH>
          <wp:positionV relativeFrom="paragraph">
            <wp:posOffset>1157605</wp:posOffset>
          </wp:positionV>
          <wp:extent cx="2673985" cy="2673985"/>
          <wp:effectExtent l="0" t="0" r="0" b="0"/>
          <wp:wrapSquare wrapText="bothSides"/>
          <wp:docPr id="1693004573" name="Imagem 1693004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1">
                    <a:extLst>
                      <a:ext uri="{28A0092B-C50C-407E-A947-70E740481C1C}">
                        <a14:useLocalDpi xmlns:a14="http://schemas.microsoft.com/office/drawing/2010/main" val="0"/>
                      </a:ext>
                    </a:extLst>
                  </a:blip>
                  <a:stretch>
                    <a:fillRect/>
                  </a:stretch>
                </pic:blipFill>
                <pic:spPr>
                  <a:xfrm>
                    <a:off x="0" y="0"/>
                    <a:ext cx="2673985" cy="2673985"/>
                  </a:xfrm>
                  <a:prstGeom prst="rect">
                    <a:avLst/>
                  </a:prstGeom>
                </pic:spPr>
              </pic:pic>
            </a:graphicData>
          </a:graphic>
          <wp14:sizeRelH relativeFrom="margin">
            <wp14:pctWidth>0</wp14:pctWidth>
          </wp14:sizeRelH>
          <wp14:sizeRelV relativeFrom="margin">
            <wp14:pctHeight>0</wp14:pctHeight>
          </wp14:sizeRelV>
        </wp:anchor>
      </w:drawing>
    </w:r>
    <w:bookmarkStart w:id="0" w:name="_Hlk182318575"/>
    <w:r w:rsidRPr="00D326DA">
      <w:rPr>
        <w:rFonts w:ascii="Times New Roman" w:eastAsia="Times New Roman" w:hAnsi="Times New Roman" w:cs="Times New Roman"/>
        <w:color w:val="5BB0C6"/>
        <w:sz w:val="16"/>
        <w:szCs w:val="16"/>
      </w:rPr>
      <w:t>INSTITUTO MOLLITIAM - EDUCACAO, TECNOLOGIA E ASSISTENCIA SOCIAL</w:t>
    </w:r>
    <w:bookmarkEnd w:id="0"/>
    <w:r w:rsidR="00C55BED" w:rsidRPr="00D326DA">
      <w:rPr>
        <w:rFonts w:ascii="Times New Roman" w:eastAsia="Times New Roman" w:hAnsi="Times New Roman" w:cs="Times New Roman"/>
        <w:color w:val="5BB0C6"/>
        <w:sz w:val="16"/>
        <w:szCs w:val="16"/>
      </w:rPr>
      <w:t xml:space="preserve">- CNPJ: </w:t>
    </w:r>
    <w:r w:rsidRPr="00D326DA">
      <w:rPr>
        <w:rFonts w:ascii="Times New Roman" w:eastAsia="Times New Roman" w:hAnsi="Times New Roman" w:cs="Times New Roman"/>
        <w:color w:val="5BB0C6"/>
        <w:sz w:val="16"/>
        <w:szCs w:val="16"/>
      </w:rPr>
      <w:t>23.687.359/0001-84</w:t>
    </w:r>
  </w:p>
  <w:p w14:paraId="041E9012" w14:textId="7BED080D"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Rua Doutor Celestino, 122, Centro, Niterói/RJ – CEP: 24.020-0</w:t>
    </w:r>
    <w:r w:rsidR="001E6A06" w:rsidRPr="00D326DA">
      <w:rPr>
        <w:rFonts w:ascii="Times New Roman" w:eastAsia="Times New Roman" w:hAnsi="Times New Roman" w:cs="Times New Roman"/>
        <w:color w:val="5BB0C6"/>
        <w:sz w:val="16"/>
        <w:szCs w:val="16"/>
      </w:rPr>
      <w:t>91</w:t>
    </w:r>
  </w:p>
  <w:p w14:paraId="2389B27F" w14:textId="06FE70F0"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Contato: (21) 3617-9700 - contato@</w:t>
    </w:r>
    <w:r w:rsidR="001E6A06" w:rsidRPr="00D326DA">
      <w:rPr>
        <w:rFonts w:ascii="Times New Roman" w:eastAsia="Times New Roman" w:hAnsi="Times New Roman" w:cs="Times New Roman"/>
        <w:color w:val="5BB0C6"/>
        <w:sz w:val="16"/>
        <w:szCs w:val="16"/>
      </w:rPr>
      <w:t>mollitiam</w:t>
    </w:r>
    <w:r w:rsidRPr="00D326DA">
      <w:rPr>
        <w:rFonts w:ascii="Times New Roman" w:eastAsia="Times New Roman" w:hAnsi="Times New Roman" w:cs="Times New Roman"/>
        <w:color w:val="5BB0C6"/>
        <w:sz w:val="16"/>
        <w:szCs w:val="16"/>
      </w:rPr>
      <w:t>.org.br</w:t>
    </w:r>
  </w:p>
  <w:p w14:paraId="6F8A6CAD" w14:textId="4FE65C0A" w:rsidR="00C55BED" w:rsidRDefault="00C55B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79E9E" w14:textId="77777777" w:rsidR="00E22FBE" w:rsidRDefault="00E22FBE" w:rsidP="00C55BED">
      <w:pPr>
        <w:spacing w:after="0" w:line="240" w:lineRule="auto"/>
      </w:pPr>
      <w:r>
        <w:separator/>
      </w:r>
    </w:p>
  </w:footnote>
  <w:footnote w:type="continuationSeparator" w:id="0">
    <w:p w14:paraId="0CC20AB2" w14:textId="77777777" w:rsidR="00E22FBE" w:rsidRDefault="00E22FBE" w:rsidP="00C55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1B243" w14:textId="08802E48" w:rsidR="00C55BED" w:rsidRDefault="00000000">
    <w:pPr>
      <w:pStyle w:val="Cabealho"/>
    </w:pPr>
    <w:r>
      <w:rPr>
        <w:noProof/>
      </w:rPr>
      <w:pict w14:anchorId="387C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5" o:spid="_x0000_s1087" type="#_x0000_t75" style="position:absolute;margin-left:0;margin-top:0;width:452.6pt;height:452.6pt;z-index:-251637760;mso-position-horizontal:center;mso-position-horizontal-relative:margin;mso-position-vertical:center;mso-position-vertical-relative:margin" o:allowincell="f">
          <v:imagedata r:id="rId1" o:title="icone-dark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D7954" w14:textId="46E4966F" w:rsidR="00B139FD" w:rsidRDefault="003134D6">
    <w:pPr>
      <w:pStyle w:val="Cabealho"/>
      <w:rPr>
        <w:noProof/>
      </w:rPr>
    </w:pPr>
    <w:r>
      <w:rPr>
        <w:noProof/>
      </w:rPr>
      <w:drawing>
        <wp:anchor distT="0" distB="0" distL="114300" distR="114300" simplePos="0" relativeHeight="251668480" behindDoc="0" locked="0" layoutInCell="1" allowOverlap="1" wp14:anchorId="49409F0D" wp14:editId="37652560">
          <wp:simplePos x="0" y="0"/>
          <wp:positionH relativeFrom="margin">
            <wp:posOffset>3038475</wp:posOffset>
          </wp:positionH>
          <wp:positionV relativeFrom="page">
            <wp:posOffset>-1485900</wp:posOffset>
          </wp:positionV>
          <wp:extent cx="1653540" cy="3436620"/>
          <wp:effectExtent l="0" t="0" r="0" b="0"/>
          <wp:wrapNone/>
          <wp:docPr id="1416331816" name="Imagem 141633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rotWithShape="1">
                  <a:blip r:embed="rId1">
                    <a:extLst>
                      <a:ext uri="{28A0092B-C50C-407E-A947-70E740481C1C}">
                        <a14:useLocalDpi xmlns:a14="http://schemas.microsoft.com/office/drawing/2010/main" val="0"/>
                      </a:ext>
                    </a:extLst>
                  </a:blip>
                  <a:srcRect l="42001" r="16586" b="11395"/>
                  <a:stretch/>
                </pic:blipFill>
                <pic:spPr bwMode="auto">
                  <a:xfrm>
                    <a:off x="0" y="0"/>
                    <a:ext cx="1653540" cy="3436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14C3D">
      <w:rPr>
        <w:noProof/>
      </w:rPr>
      <w:drawing>
        <wp:anchor distT="0" distB="0" distL="114300" distR="114300" simplePos="0" relativeHeight="251667456" behindDoc="0" locked="0" layoutInCell="1" allowOverlap="1" wp14:anchorId="78FA1E54" wp14:editId="4A6C07E0">
          <wp:simplePos x="0" y="0"/>
          <wp:positionH relativeFrom="column">
            <wp:posOffset>2175510</wp:posOffset>
          </wp:positionH>
          <wp:positionV relativeFrom="topMargin">
            <wp:posOffset>60960</wp:posOffset>
          </wp:positionV>
          <wp:extent cx="899160" cy="744220"/>
          <wp:effectExtent l="0" t="0" r="0" b="0"/>
          <wp:wrapSquare wrapText="bothSides"/>
          <wp:docPr id="454457758" name="Imagem 45445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rotWithShape="1">
                  <a:blip r:embed="rId2">
                    <a:extLst>
                      <a:ext uri="{28A0092B-C50C-407E-A947-70E740481C1C}">
                        <a14:useLocalDpi xmlns:a14="http://schemas.microsoft.com/office/drawing/2010/main" val="0"/>
                      </a:ext>
                    </a:extLst>
                  </a:blip>
                  <a:srcRect l="9161" t="18320" r="15267" b="19084"/>
                  <a:stretch/>
                </pic:blipFill>
                <pic:spPr bwMode="auto">
                  <a:xfrm>
                    <a:off x="0" y="0"/>
                    <a:ext cx="899160" cy="744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rPr>
        <w:noProof/>
      </w:rPr>
      <w:pict w14:anchorId="30DBF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6" o:spid="_x0000_s1088" type="#_x0000_t75" style="position:absolute;margin-left:0;margin-top:0;width:452.6pt;height:452.6pt;z-index:-251636736;mso-position-horizontal:center;mso-position-horizontal-relative:margin;mso-position-vertical:center;mso-position-vertical-relative:margin" o:allowincell="f">
          <v:imagedata r:id="rId3" o:title="icone-dark (1)" gain="19661f" blacklevel="19661f"/>
          <w10:wrap anchorx="margin" anchory="margin"/>
        </v:shape>
      </w:pict>
    </w:r>
  </w:p>
  <w:p w14:paraId="68FDDBD1" w14:textId="0F3D35E9" w:rsidR="00B139FD" w:rsidRDefault="00B139FD">
    <w:pPr>
      <w:pStyle w:val="Cabealho"/>
      <w:rPr>
        <w:noProof/>
      </w:rPr>
    </w:pPr>
  </w:p>
  <w:p w14:paraId="4B9BC855" w14:textId="6B83F8DD" w:rsidR="001E6A06" w:rsidRDefault="001E6A06">
    <w:pPr>
      <w:pStyle w:val="Cabealho"/>
      <w:rPr>
        <w:noProof/>
      </w:rPr>
    </w:pPr>
  </w:p>
  <w:p w14:paraId="7D2A72D4" w14:textId="40EF2B06" w:rsidR="00C55BED" w:rsidRDefault="003134D6">
    <w:pPr>
      <w:pStyle w:val="Cabealho"/>
    </w:pPr>
    <w:r>
      <w:rPr>
        <w:noProof/>
      </w:rPr>
      <mc:AlternateContent>
        <mc:Choice Requires="wps">
          <w:drawing>
            <wp:anchor distT="0" distB="0" distL="114300" distR="114300" simplePos="0" relativeHeight="251669504" behindDoc="0" locked="0" layoutInCell="1" allowOverlap="1" wp14:anchorId="0DC8D959" wp14:editId="62DBE852">
              <wp:simplePos x="0" y="0"/>
              <wp:positionH relativeFrom="margin">
                <wp:posOffset>-14280</wp:posOffset>
              </wp:positionH>
              <wp:positionV relativeFrom="paragraph">
                <wp:posOffset>76067</wp:posOffset>
              </wp:positionV>
              <wp:extent cx="6624084" cy="116958"/>
              <wp:effectExtent l="0" t="0" r="24765" b="16510"/>
              <wp:wrapNone/>
              <wp:docPr id="12" name="Retângulo 12"/>
              <wp:cNvGraphicFramePr/>
              <a:graphic xmlns:a="http://schemas.openxmlformats.org/drawingml/2006/main">
                <a:graphicData uri="http://schemas.microsoft.com/office/word/2010/wordprocessingShape">
                  <wps:wsp>
                    <wps:cNvSpPr/>
                    <wps:spPr>
                      <a:xfrm>
                        <a:off x="0" y="0"/>
                        <a:ext cx="6624084" cy="116958"/>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A5D5D" id="Retângulo 12" o:spid="_x0000_s1026" style="position:absolute;margin-left:-1.1pt;margin-top:6pt;width:521.6pt;height:9.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" fillcolor="#5bb0c6" strokecolor="#5bb0c6"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02E93" w14:textId="0A26EB1E" w:rsidR="00C55BED" w:rsidRDefault="00000000">
    <w:pPr>
      <w:pStyle w:val="Cabealho"/>
    </w:pPr>
    <w:r>
      <w:rPr>
        <w:noProof/>
      </w:rPr>
      <w:pict w14:anchorId="12169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4" o:spid="_x0000_s1086" type="#_x0000_t75" style="position:absolute;margin-left:0;margin-top:0;width:452.6pt;height:452.6pt;z-index:-251638784;mso-position-horizontal:center;mso-position-horizontal-relative:margin;mso-position-vertical:center;mso-position-vertical-relative:margin" o:allowincell="f">
          <v:imagedata r:id="rId1" o:title="icone-dark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D13"/>
    <w:multiLevelType w:val="multilevel"/>
    <w:tmpl w:val="8CE4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2B6BF6"/>
    <w:multiLevelType w:val="hybridMultilevel"/>
    <w:tmpl w:val="B01EFE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AB0263F"/>
    <w:multiLevelType w:val="hybridMultilevel"/>
    <w:tmpl w:val="701679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3E44CFB"/>
    <w:multiLevelType w:val="hybridMultilevel"/>
    <w:tmpl w:val="58E849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3227777">
    <w:abstractNumId w:val="2"/>
  </w:num>
  <w:num w:numId="2" w16cid:durableId="1089039522">
    <w:abstractNumId w:val="0"/>
  </w:num>
  <w:num w:numId="3" w16cid:durableId="911160398">
    <w:abstractNumId w:val="1"/>
  </w:num>
  <w:num w:numId="4" w16cid:durableId="2529789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ED"/>
    <w:rsid w:val="000104F4"/>
    <w:rsid w:val="00015E3A"/>
    <w:rsid w:val="00033DED"/>
    <w:rsid w:val="00035D09"/>
    <w:rsid w:val="00064595"/>
    <w:rsid w:val="00065994"/>
    <w:rsid w:val="00092103"/>
    <w:rsid w:val="000A3712"/>
    <w:rsid w:val="000A71F1"/>
    <w:rsid w:val="000B0589"/>
    <w:rsid w:val="000B5653"/>
    <w:rsid w:val="000D289A"/>
    <w:rsid w:val="000D6C7D"/>
    <w:rsid w:val="00171F58"/>
    <w:rsid w:val="0017382E"/>
    <w:rsid w:val="00186A86"/>
    <w:rsid w:val="001927DD"/>
    <w:rsid w:val="00192F64"/>
    <w:rsid w:val="00197DEB"/>
    <w:rsid w:val="001A0F90"/>
    <w:rsid w:val="001A2F6D"/>
    <w:rsid w:val="001C6F10"/>
    <w:rsid w:val="001D6241"/>
    <w:rsid w:val="001E6A06"/>
    <w:rsid w:val="00213CD2"/>
    <w:rsid w:val="00235AB9"/>
    <w:rsid w:val="00286CC0"/>
    <w:rsid w:val="002C116E"/>
    <w:rsid w:val="002D4A6A"/>
    <w:rsid w:val="003134D6"/>
    <w:rsid w:val="00315ECA"/>
    <w:rsid w:val="00317231"/>
    <w:rsid w:val="00320663"/>
    <w:rsid w:val="00337319"/>
    <w:rsid w:val="00344749"/>
    <w:rsid w:val="003501E2"/>
    <w:rsid w:val="00352C1D"/>
    <w:rsid w:val="0038083D"/>
    <w:rsid w:val="003C2BDE"/>
    <w:rsid w:val="003C301B"/>
    <w:rsid w:val="003C743A"/>
    <w:rsid w:val="003F23F1"/>
    <w:rsid w:val="0040039B"/>
    <w:rsid w:val="00441AD9"/>
    <w:rsid w:val="0044204C"/>
    <w:rsid w:val="00452493"/>
    <w:rsid w:val="004859CC"/>
    <w:rsid w:val="00492F0A"/>
    <w:rsid w:val="004D7184"/>
    <w:rsid w:val="00506155"/>
    <w:rsid w:val="00514558"/>
    <w:rsid w:val="005347B6"/>
    <w:rsid w:val="00580409"/>
    <w:rsid w:val="00596244"/>
    <w:rsid w:val="005A1E38"/>
    <w:rsid w:val="005A4D7D"/>
    <w:rsid w:val="005A5F8C"/>
    <w:rsid w:val="005A707A"/>
    <w:rsid w:val="005B2DFE"/>
    <w:rsid w:val="005B62DF"/>
    <w:rsid w:val="005D622A"/>
    <w:rsid w:val="005E3194"/>
    <w:rsid w:val="00603093"/>
    <w:rsid w:val="006132DC"/>
    <w:rsid w:val="0067297D"/>
    <w:rsid w:val="006D12CA"/>
    <w:rsid w:val="006E3D4C"/>
    <w:rsid w:val="006E7E82"/>
    <w:rsid w:val="0071798F"/>
    <w:rsid w:val="007701B8"/>
    <w:rsid w:val="007A1B4B"/>
    <w:rsid w:val="007A2672"/>
    <w:rsid w:val="007B174C"/>
    <w:rsid w:val="007C30A2"/>
    <w:rsid w:val="007C68BD"/>
    <w:rsid w:val="007E38A7"/>
    <w:rsid w:val="00805C4C"/>
    <w:rsid w:val="008103D1"/>
    <w:rsid w:val="0086282E"/>
    <w:rsid w:val="00872CC3"/>
    <w:rsid w:val="008A62E2"/>
    <w:rsid w:val="008D4D5C"/>
    <w:rsid w:val="00916AD2"/>
    <w:rsid w:val="00921F8F"/>
    <w:rsid w:val="0093070E"/>
    <w:rsid w:val="00945E3A"/>
    <w:rsid w:val="0094615B"/>
    <w:rsid w:val="009A135B"/>
    <w:rsid w:val="009A5EB1"/>
    <w:rsid w:val="009D749D"/>
    <w:rsid w:val="009E10FE"/>
    <w:rsid w:val="009F01C2"/>
    <w:rsid w:val="00A07CF7"/>
    <w:rsid w:val="00A13CCF"/>
    <w:rsid w:val="00A14C0B"/>
    <w:rsid w:val="00A2693B"/>
    <w:rsid w:val="00A300F8"/>
    <w:rsid w:val="00A85A8F"/>
    <w:rsid w:val="00A93861"/>
    <w:rsid w:val="00AA6735"/>
    <w:rsid w:val="00AB211A"/>
    <w:rsid w:val="00AF5339"/>
    <w:rsid w:val="00B139FD"/>
    <w:rsid w:val="00B14C3D"/>
    <w:rsid w:val="00B1534D"/>
    <w:rsid w:val="00B4785E"/>
    <w:rsid w:val="00B60CC4"/>
    <w:rsid w:val="00BA1CD6"/>
    <w:rsid w:val="00BB3A7B"/>
    <w:rsid w:val="00C2766E"/>
    <w:rsid w:val="00C40557"/>
    <w:rsid w:val="00C55BED"/>
    <w:rsid w:val="00C65398"/>
    <w:rsid w:val="00C66E6D"/>
    <w:rsid w:val="00C81596"/>
    <w:rsid w:val="00C829E7"/>
    <w:rsid w:val="00CA4B2D"/>
    <w:rsid w:val="00CA5A50"/>
    <w:rsid w:val="00CD36C2"/>
    <w:rsid w:val="00CD6AA6"/>
    <w:rsid w:val="00D01F31"/>
    <w:rsid w:val="00D03617"/>
    <w:rsid w:val="00D05669"/>
    <w:rsid w:val="00D326DA"/>
    <w:rsid w:val="00D51A9D"/>
    <w:rsid w:val="00D9428B"/>
    <w:rsid w:val="00DC5A8D"/>
    <w:rsid w:val="00DD0490"/>
    <w:rsid w:val="00E22FBE"/>
    <w:rsid w:val="00E3591F"/>
    <w:rsid w:val="00E633E7"/>
    <w:rsid w:val="00E8417D"/>
    <w:rsid w:val="00E8622E"/>
    <w:rsid w:val="00EE047E"/>
    <w:rsid w:val="00EE7F4B"/>
    <w:rsid w:val="00F25D41"/>
    <w:rsid w:val="00F32886"/>
    <w:rsid w:val="00F432D7"/>
    <w:rsid w:val="00F5008B"/>
    <w:rsid w:val="00F836EC"/>
    <w:rsid w:val="00FD5DC9"/>
    <w:rsid w:val="00FE49D0"/>
    <w:rsid w:val="00FF37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D1464"/>
  <w15:chartTrackingRefBased/>
  <w15:docId w15:val="{847DD282-EEC3-4625-8956-86334D2C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55B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55BED"/>
  </w:style>
  <w:style w:type="paragraph" w:styleId="Rodap">
    <w:name w:val="footer"/>
    <w:basedOn w:val="Normal"/>
    <w:link w:val="RodapChar"/>
    <w:uiPriority w:val="99"/>
    <w:unhideWhenUsed/>
    <w:rsid w:val="00C55BED"/>
    <w:pPr>
      <w:tabs>
        <w:tab w:val="center" w:pos="4252"/>
        <w:tab w:val="right" w:pos="8504"/>
      </w:tabs>
      <w:spacing w:after="0" w:line="240" w:lineRule="auto"/>
    </w:pPr>
  </w:style>
  <w:style w:type="character" w:customStyle="1" w:styleId="RodapChar">
    <w:name w:val="Rodapé Char"/>
    <w:basedOn w:val="Fontepargpadro"/>
    <w:link w:val="Rodap"/>
    <w:uiPriority w:val="99"/>
    <w:rsid w:val="00C55BED"/>
  </w:style>
  <w:style w:type="paragraph" w:styleId="PargrafodaLista">
    <w:name w:val="List Paragraph"/>
    <w:basedOn w:val="Normal"/>
    <w:uiPriority w:val="34"/>
    <w:qFormat/>
    <w:rsid w:val="00D51A9D"/>
    <w:pPr>
      <w:spacing w:line="278" w:lineRule="auto"/>
      <w:ind w:left="720"/>
      <w:contextualSpacing/>
    </w:pPr>
    <w:rPr>
      <w:kern w:val="2"/>
      <w:sz w:val="24"/>
      <w:szCs w:val="24"/>
      <w14:ligatures w14:val="standardContextual"/>
    </w:rPr>
  </w:style>
  <w:style w:type="character" w:styleId="Hyperlink">
    <w:name w:val="Hyperlink"/>
    <w:basedOn w:val="Fontepargpadro"/>
    <w:uiPriority w:val="99"/>
    <w:unhideWhenUsed/>
    <w:rsid w:val="00D51A9D"/>
    <w:rPr>
      <w:color w:val="9454C3" w:themeColor="hyperlink"/>
      <w:u w:val="single"/>
    </w:rPr>
  </w:style>
  <w:style w:type="table" w:styleId="Tabelacomgrade">
    <w:name w:val="Table Grid"/>
    <w:basedOn w:val="Tabelanormal"/>
    <w:uiPriority w:val="39"/>
    <w:rsid w:val="00D51A9D"/>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D7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391396">
      <w:bodyDiv w:val="1"/>
      <w:marLeft w:val="0"/>
      <w:marRight w:val="0"/>
      <w:marTop w:val="0"/>
      <w:marBottom w:val="0"/>
      <w:divBdr>
        <w:top w:val="none" w:sz="0" w:space="0" w:color="auto"/>
        <w:left w:val="none" w:sz="0" w:space="0" w:color="auto"/>
        <w:bottom w:val="none" w:sz="0" w:space="0" w:color="auto"/>
        <w:right w:val="none" w:sz="0" w:space="0" w:color="auto"/>
      </w:divBdr>
    </w:div>
    <w:div w:id="17963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Azul Quent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3EC8-F5B9-4A04-9F21-8C0718B9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2219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Badin</dc:creator>
  <cp:keywords/>
  <dc:description/>
  <cp:lastModifiedBy>Coordenação Compras</cp:lastModifiedBy>
  <cp:revision>2</cp:revision>
  <cp:lastPrinted>2025-04-24T15:17:00Z</cp:lastPrinted>
  <dcterms:created xsi:type="dcterms:W3CDTF">2026-01-02T16:17:00Z</dcterms:created>
  <dcterms:modified xsi:type="dcterms:W3CDTF">2026-01-02T16:17:00Z</dcterms:modified>
</cp:coreProperties>
</file>